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0" w:rsidRDefault="00213913" w:rsidP="00213913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07.10.2022г. №37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260D10" w:rsidRPr="00EA2E39" w:rsidRDefault="009D0BA8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КОРШУНОВСКОГО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60D10" w:rsidRDefault="00260D10" w:rsidP="00213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ПОСТАНОВЛЕНИЕ</w:t>
      </w:r>
    </w:p>
    <w:p w:rsidR="000D25A4" w:rsidRDefault="000D25A4" w:rsidP="00DB0EF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10" w:rsidRPr="00213913" w:rsidRDefault="00213913" w:rsidP="00213913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  ПРОГРАММЫ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ПРОФИЛАКТИКИ НАРУШЕНИЙ  ОБЯЗАТЕЛЬНЫХ ТРЕБОВАНИЙ, ОСУЩЕСТВЛЯЕМОЙ ОРГАНОМ МУНИЦИПАЛЬНОГО КОНТРОЛЯ-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КОРШУНОВСКОГО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60D10" w:rsidRPr="009D0BA8" w:rsidRDefault="00213913" w:rsidP="00213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  202</w:t>
      </w:r>
      <w:r w:rsidRPr="009D0BA8">
        <w:rPr>
          <w:rFonts w:ascii="Times New Roman" w:eastAsia="Times New Roman" w:hAnsi="Times New Roman" w:cs="Times New Roman"/>
          <w:b/>
          <w:bCs/>
          <w:sz w:val="28"/>
          <w:szCs w:val="28"/>
        </w:rPr>
        <w:t>2- 2023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60D10" w:rsidRPr="00260D10" w:rsidRDefault="00260D10" w:rsidP="00DB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0D10" w:rsidRPr="00213913" w:rsidRDefault="00BF2E42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В соответствии Федеральных законов от 06.10.2003 г. № 131-ФЗ «Об общих принципах организации местного самоуправления в Российской Федерации»,</w:t>
      </w:r>
      <w:r w:rsidR="009D0BA8" w:rsidRPr="00213913">
        <w:rPr>
          <w:rFonts w:ascii="Arial" w:eastAsia="Times New Roman" w:hAnsi="Arial" w:cs="Arial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260D10" w:rsidRPr="00213913">
        <w:rPr>
          <w:rFonts w:ascii="Arial" w:eastAsia="Times New Roman" w:hAnsi="Arial" w:cs="Arial"/>
          <w:sz w:val="24"/>
          <w:szCs w:val="24"/>
        </w:rPr>
        <w:t>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 w:rsidRPr="00213913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  <w:r w:rsidR="00260D10" w:rsidRPr="00213913">
        <w:rPr>
          <w:rFonts w:ascii="Arial" w:eastAsia="Times New Roman" w:hAnsi="Arial" w:cs="Arial"/>
          <w:sz w:val="24"/>
          <w:szCs w:val="24"/>
        </w:rPr>
        <w:t xml:space="preserve"> администрация  муниципального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="00260D10"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 Киренского района Иркутской области  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ПОСТАНОВЛЯЕТ</w:t>
      </w:r>
      <w:r w:rsidRPr="0021391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</w:t>
      </w:r>
      <w:proofErr w:type="gramStart"/>
      <w:r w:rsidRPr="00213913">
        <w:rPr>
          <w:rFonts w:ascii="Arial" w:eastAsia="Times New Roman" w:hAnsi="Arial" w:cs="Arial"/>
          <w:sz w:val="24"/>
          <w:szCs w:val="24"/>
        </w:rPr>
        <w:t>нарушений  обязательных</w:t>
      </w:r>
      <w:proofErr w:type="gramEnd"/>
      <w:r w:rsidRPr="00213913">
        <w:rPr>
          <w:rFonts w:ascii="Arial" w:eastAsia="Times New Roman" w:hAnsi="Arial" w:cs="Arial"/>
          <w:sz w:val="24"/>
          <w:szCs w:val="24"/>
        </w:rPr>
        <w:t xml:space="preserve"> требований, осуществляемой органом муниципального контроля- администрацией </w:t>
      </w:r>
      <w:proofErr w:type="spellStart"/>
      <w:r w:rsidR="009D0BA8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9D0BA8"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 на  2022 -2023</w:t>
      </w:r>
      <w:r w:rsidRPr="00213913">
        <w:rPr>
          <w:rFonts w:ascii="Arial" w:eastAsia="Times New Roman" w:hAnsi="Arial" w:cs="Arial"/>
          <w:sz w:val="24"/>
          <w:szCs w:val="24"/>
        </w:rPr>
        <w:t xml:space="preserve"> г</w:t>
      </w:r>
      <w:r w:rsidR="009D0BA8" w:rsidRPr="00213913">
        <w:rPr>
          <w:rFonts w:ascii="Arial" w:eastAsia="Times New Roman" w:hAnsi="Arial" w:cs="Arial"/>
          <w:sz w:val="24"/>
          <w:szCs w:val="24"/>
        </w:rPr>
        <w:t>од.</w:t>
      </w:r>
      <w:r w:rsidRPr="00213913">
        <w:rPr>
          <w:rFonts w:ascii="Arial" w:eastAsia="Times New Roman" w:hAnsi="Arial" w:cs="Arial"/>
          <w:sz w:val="24"/>
          <w:szCs w:val="24"/>
        </w:rPr>
        <w:t xml:space="preserve"> Приложение.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2. Должностным лицам администрации   муниципального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Киренского района Иркутской области.</w:t>
      </w:r>
    </w:p>
    <w:p w:rsidR="00260D10" w:rsidRPr="00213913" w:rsidRDefault="00260D10" w:rsidP="00260D10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4. </w:t>
      </w:r>
      <w:r w:rsidRPr="00213913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21391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 в</w:t>
      </w:r>
      <w:r w:rsidR="009D0BA8" w:rsidRPr="00213913">
        <w:rPr>
          <w:rFonts w:ascii="Arial" w:hAnsi="Arial" w:cs="Arial"/>
          <w:sz w:val="24"/>
          <w:szCs w:val="24"/>
        </w:rPr>
        <w:t xml:space="preserve"> журнале  «Вестник </w:t>
      </w:r>
      <w:proofErr w:type="spellStart"/>
      <w:r w:rsidR="009D0BA8" w:rsidRPr="0021391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hAnsi="Arial" w:cs="Arial"/>
          <w:sz w:val="24"/>
          <w:szCs w:val="24"/>
        </w:rPr>
        <w:t xml:space="preserve"> МО» и размещения на официальном сайте Киренского муниципального района в разделе «Поселения» в сети Интернет.</w:t>
      </w:r>
    </w:p>
    <w:p w:rsidR="00260D10" w:rsidRPr="00213913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60D10" w:rsidRPr="00213913" w:rsidRDefault="009D0BA8" w:rsidP="00213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213913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 w:rsidRPr="00213913">
        <w:rPr>
          <w:rFonts w:ascii="Arial" w:hAnsi="Arial" w:cs="Arial"/>
          <w:kern w:val="2"/>
          <w:sz w:val="24"/>
          <w:szCs w:val="24"/>
        </w:rPr>
        <w:t>Коршуновского</w:t>
      </w:r>
      <w:proofErr w:type="spellEnd"/>
      <w:r w:rsidR="00260D10" w:rsidRPr="00213913">
        <w:rPr>
          <w:rFonts w:ascii="Arial" w:hAnsi="Arial" w:cs="Arial"/>
          <w:kern w:val="2"/>
          <w:sz w:val="24"/>
          <w:szCs w:val="24"/>
        </w:rPr>
        <w:t xml:space="preserve"> </w:t>
      </w:r>
      <w:r w:rsidR="00213913" w:rsidRPr="00213913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      </w:t>
      </w:r>
      <w:r w:rsidR="00260D10" w:rsidRPr="00213913">
        <w:rPr>
          <w:rFonts w:ascii="Arial" w:hAnsi="Arial" w:cs="Arial"/>
          <w:kern w:val="2"/>
          <w:sz w:val="24"/>
          <w:szCs w:val="24"/>
        </w:rPr>
        <w:t>муници</w:t>
      </w:r>
      <w:r w:rsidR="00213913" w:rsidRPr="00213913">
        <w:rPr>
          <w:rFonts w:ascii="Arial" w:hAnsi="Arial" w:cs="Arial"/>
          <w:kern w:val="2"/>
          <w:sz w:val="24"/>
          <w:szCs w:val="24"/>
        </w:rPr>
        <w:t xml:space="preserve">пального образования                                                         </w:t>
      </w:r>
      <w:r w:rsidRPr="00213913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213913">
        <w:rPr>
          <w:rFonts w:ascii="Arial" w:hAnsi="Arial" w:cs="Arial"/>
          <w:kern w:val="2"/>
          <w:sz w:val="24"/>
          <w:szCs w:val="24"/>
        </w:rPr>
        <w:t>Д.В.Округин</w:t>
      </w:r>
      <w:proofErr w:type="spellEnd"/>
      <w:r w:rsidRPr="00213913">
        <w:rPr>
          <w:rFonts w:ascii="Arial" w:hAnsi="Arial" w:cs="Arial"/>
          <w:kern w:val="2"/>
          <w:sz w:val="24"/>
          <w:szCs w:val="24"/>
        </w:rPr>
        <w:t>.</w:t>
      </w:r>
    </w:p>
    <w:p w:rsidR="005A225A" w:rsidRDefault="00260D10" w:rsidP="005A225A">
      <w:pPr>
        <w:shd w:val="clear" w:color="auto" w:fill="FFFFFF"/>
        <w:spacing w:before="117" w:after="117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13913">
        <w:rPr>
          <w:rFonts w:ascii="Arial" w:eastAsia="Times New Roman" w:hAnsi="Arial" w:cs="Arial"/>
          <w:b/>
          <w:bCs/>
          <w:sz w:val="24"/>
          <w:szCs w:val="24"/>
        </w:rPr>
        <w:lastRenderedPageBreak/>
        <w:t>  </w:t>
      </w: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5A225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A225A" w:rsidRDefault="005A225A" w:rsidP="005A225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ТРЕБОВАНИЙ, ОСУЩЕСТВЛЯЕМОЙ ОРГАНОМ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АДМИНИСТРАЦИЕЙ </w:t>
      </w:r>
    </w:p>
    <w:p w:rsidR="005A225A" w:rsidRDefault="005A225A" w:rsidP="005A225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КОРШУНОВСКОГО СЕЛЬСКОГО ПОСЕЛЕНИЯ </w:t>
      </w:r>
    </w:p>
    <w:p w:rsidR="005A225A" w:rsidRPr="00737822" w:rsidRDefault="005A225A" w:rsidP="005A225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Pr="009D0BA8">
        <w:rPr>
          <w:rFonts w:ascii="Times New Roman" w:eastAsia="Times New Roman" w:hAnsi="Times New Roman" w:cs="Times New Roman"/>
          <w:b/>
          <w:bCs/>
          <w:sz w:val="28"/>
          <w:szCs w:val="28"/>
        </w:rPr>
        <w:t>2- 2023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A225A" w:rsidRDefault="005A225A" w:rsidP="005A225A">
      <w:pPr>
        <w:shd w:val="clear" w:color="auto" w:fill="FFFFFF"/>
        <w:spacing w:before="117" w:after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A225A" w:rsidRDefault="005A225A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60D10" w:rsidRPr="00213913" w:rsidRDefault="00260D10" w:rsidP="00260D10">
      <w:pPr>
        <w:shd w:val="clear" w:color="auto" w:fill="FFFFFF"/>
        <w:spacing w:after="0" w:line="240" w:lineRule="auto"/>
        <w:ind w:left="5580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13913">
        <w:rPr>
          <w:rFonts w:ascii="Courier New" w:eastAsia="Times New Roman" w:hAnsi="Courier New" w:cs="Courier New"/>
          <w:sz w:val="20"/>
          <w:szCs w:val="20"/>
        </w:rPr>
        <w:lastRenderedPageBreak/>
        <w:t>Приложение</w:t>
      </w:r>
    </w:p>
    <w:p w:rsidR="00260D10" w:rsidRPr="00213913" w:rsidRDefault="00260D10" w:rsidP="00260D1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3913">
        <w:rPr>
          <w:rFonts w:ascii="Courier New" w:eastAsia="Times New Roman" w:hAnsi="Courier New" w:cs="Courier New"/>
          <w:sz w:val="20"/>
          <w:szCs w:val="20"/>
        </w:rPr>
        <w:t>к постановлению администрации</w:t>
      </w:r>
    </w:p>
    <w:p w:rsidR="00260D10" w:rsidRPr="00213913" w:rsidRDefault="00260D10" w:rsidP="00260D1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3913">
        <w:rPr>
          <w:rFonts w:ascii="Courier New" w:eastAsia="Times New Roman" w:hAnsi="Courier New" w:cs="Courier New"/>
          <w:sz w:val="20"/>
          <w:szCs w:val="20"/>
        </w:rPr>
        <w:t>муниципального образования</w:t>
      </w:r>
    </w:p>
    <w:p w:rsidR="00260D10" w:rsidRPr="00213913" w:rsidRDefault="00EF7B2C" w:rsidP="00260D1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13913">
        <w:rPr>
          <w:rFonts w:ascii="Courier New" w:eastAsia="Times New Roman" w:hAnsi="Courier New" w:cs="Courier New"/>
          <w:sz w:val="20"/>
          <w:szCs w:val="20"/>
        </w:rPr>
        <w:t>Коршуновское</w:t>
      </w:r>
      <w:proofErr w:type="spellEnd"/>
      <w:r w:rsidR="00260D10" w:rsidRPr="00213913">
        <w:rPr>
          <w:rFonts w:ascii="Courier New" w:eastAsia="Times New Roman" w:hAnsi="Courier New" w:cs="Courier New"/>
          <w:sz w:val="20"/>
          <w:szCs w:val="20"/>
        </w:rPr>
        <w:t xml:space="preserve"> сельское поселение</w:t>
      </w:r>
    </w:p>
    <w:p w:rsidR="00260D10" w:rsidRPr="00213913" w:rsidRDefault="00DB0EF6" w:rsidP="00260D1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3913">
        <w:rPr>
          <w:rFonts w:ascii="Courier New" w:eastAsia="Times New Roman" w:hAnsi="Courier New" w:cs="Courier New"/>
          <w:sz w:val="20"/>
          <w:szCs w:val="20"/>
        </w:rPr>
        <w:t>О</w:t>
      </w:r>
      <w:r w:rsidR="00260D10" w:rsidRPr="00213913">
        <w:rPr>
          <w:rFonts w:ascii="Courier New" w:eastAsia="Times New Roman" w:hAnsi="Courier New" w:cs="Courier New"/>
          <w:sz w:val="20"/>
          <w:szCs w:val="20"/>
        </w:rPr>
        <w:t>т</w:t>
      </w:r>
      <w:r w:rsidR="00713502" w:rsidRPr="00213913">
        <w:rPr>
          <w:rFonts w:ascii="Courier New" w:eastAsia="Times New Roman" w:hAnsi="Courier New" w:cs="Courier New"/>
          <w:sz w:val="20"/>
          <w:szCs w:val="20"/>
        </w:rPr>
        <w:t xml:space="preserve"> 07.10.</w:t>
      </w:r>
      <w:r w:rsidR="00EF7B2C" w:rsidRPr="00213913">
        <w:rPr>
          <w:rFonts w:ascii="Courier New" w:eastAsia="Times New Roman" w:hAnsi="Courier New" w:cs="Courier New"/>
          <w:sz w:val="20"/>
          <w:szCs w:val="20"/>
        </w:rPr>
        <w:t>2022</w:t>
      </w:r>
      <w:r w:rsidRPr="00213913">
        <w:rPr>
          <w:rFonts w:ascii="Courier New" w:eastAsia="Times New Roman" w:hAnsi="Courier New" w:cs="Courier New"/>
          <w:sz w:val="20"/>
          <w:szCs w:val="20"/>
        </w:rPr>
        <w:t xml:space="preserve">г. </w:t>
      </w:r>
      <w:r w:rsidR="00260D10" w:rsidRPr="00213913">
        <w:rPr>
          <w:rFonts w:ascii="Courier New" w:eastAsia="Times New Roman" w:hAnsi="Courier New" w:cs="Courier New"/>
          <w:sz w:val="20"/>
          <w:szCs w:val="20"/>
        </w:rPr>
        <w:t xml:space="preserve">   № </w:t>
      </w:r>
      <w:r w:rsidR="00713502" w:rsidRPr="00213913">
        <w:rPr>
          <w:rFonts w:ascii="Courier New" w:eastAsia="Times New Roman" w:hAnsi="Courier New" w:cs="Courier New"/>
          <w:sz w:val="20"/>
          <w:szCs w:val="20"/>
        </w:rPr>
        <w:t>37</w:t>
      </w:r>
    </w:p>
    <w:p w:rsidR="00260D10" w:rsidRPr="00213913" w:rsidRDefault="00260D10" w:rsidP="00260D1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3913">
        <w:rPr>
          <w:rFonts w:ascii="Courier New" w:eastAsia="Times New Roman" w:hAnsi="Courier New" w:cs="Courier New"/>
          <w:b/>
          <w:bCs/>
          <w:sz w:val="20"/>
          <w:szCs w:val="20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"/>
      <w:bookmarkEnd w:id="1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НАРУШЕНИЙ  ОБЯЗАТЕЛЬНЫХ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ТРЕБОВАНИЙ, ОСУЩЕСТВЛЯЕМОЙ ОРГАНОМ МУНИЦИПАЛЬНОГО КОНТРОЛЯ- 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КОРШУНОВСКОГО СЕЛЬСКОГО ПОСЕЛЕНИЯ НА  2022-2023ГОД 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366"/>
      </w:tblGrid>
      <w:tr w:rsidR="00260D10" w:rsidRPr="00213913" w:rsidTr="00260D1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профилактики </w:t>
            </w:r>
            <w:proofErr w:type="gram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нарушений  обязательных</w:t>
            </w:r>
            <w:proofErr w:type="gram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требований, осуществляемой органом муниципального контроля- администрацией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  20</w:t>
            </w:r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22-2023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год  </w:t>
            </w:r>
          </w:p>
          <w:p w:rsidR="00260D10" w:rsidRPr="00213913" w:rsidRDefault="00260D10" w:rsidP="00260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60D10" w:rsidRPr="00213913" w:rsidRDefault="00EF7B2C" w:rsidP="00260D10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от31.07.2020 № 248</w:t>
            </w:r>
            <w:r w:rsidR="00260D10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-ФЗ «О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государственном контроле (надзоре) и муниципальном контроле в Российской Федерации</w:t>
            </w:r>
            <w:r w:rsidR="00260D10" w:rsidRPr="00213913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260D10" w:rsidRPr="00213913" w:rsidRDefault="00260D10" w:rsidP="00260D10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Киренского района Иркутской области (далее – Администрация поселения)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 (далее – требований, установленных законодательством РФ);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-укрепление системы профилактики нарушений обязательных требований, установленных законодательством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РФ;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13913" w:rsidRDefault="00EF7B2C" w:rsidP="00260D10">
            <w:pPr>
              <w:spacing w:before="117" w:after="117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2022-2023 год 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60D10" w:rsidRPr="00213913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341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260D10" w:rsidRPr="00213913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I. АНАЛИТИЧЕСКАЯ ЧАСТЬ ПРОГРАММЫ ПРОФИЛАКТИКИ.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lastRenderedPageBreak/>
        <w:t> 4. Задачами программы являются: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4.2. Выявление причин, факторов и условий, способствующих нарушениям обязательных требований.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60D10" w:rsidRPr="00213913" w:rsidRDefault="00EF7B2C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5. Программа разработана на 2022</w:t>
      </w:r>
      <w:r w:rsidR="00F2752B" w:rsidRPr="00213913">
        <w:rPr>
          <w:rFonts w:ascii="Arial" w:eastAsia="Times New Roman" w:hAnsi="Arial" w:cs="Arial"/>
          <w:sz w:val="24"/>
          <w:szCs w:val="24"/>
        </w:rPr>
        <w:t>-2023 годы.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60D10" w:rsidRPr="00213913" w:rsidRDefault="00260D10" w:rsidP="00EF7B2C">
      <w:pPr>
        <w:shd w:val="clear" w:color="auto" w:fill="FFFFFF"/>
        <w:spacing w:before="117" w:after="117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7. Функции муниципального контроля  осуществляет  администрация 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F2752B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поселения. 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  9. Виды муниципального контроля, осуществляемого администрацией   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858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587"/>
        <w:gridCol w:w="4415"/>
      </w:tblGrid>
      <w:tr w:rsidR="00260D10" w:rsidRPr="00213913" w:rsidTr="00DB0EF6">
        <w:trPr>
          <w:trHeight w:val="1461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60D10" w:rsidRPr="00213913" w:rsidTr="00DB0EF6">
        <w:trPr>
          <w:trHeight w:val="962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Специалист (ы) администрации,</w:t>
            </w:r>
            <w:r w:rsidR="00F2752B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уполномоченный (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260D10" w:rsidRPr="00213913" w:rsidTr="00DB0EF6">
        <w:trPr>
          <w:trHeight w:val="731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Муниципальный контроль за соблюдением правил благоустройства на территории</w:t>
            </w:r>
          </w:p>
          <w:p w:rsidR="00260D10" w:rsidRPr="00213913" w:rsidRDefault="00260D10" w:rsidP="00DB0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 </w:t>
            </w:r>
            <w:r w:rsidR="00F2752B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Киренского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F2752B" w:rsidRPr="00213913">
              <w:rPr>
                <w:rFonts w:ascii="Arial" w:eastAsia="Times New Roman" w:hAnsi="Arial" w:cs="Arial"/>
                <w:sz w:val="24"/>
                <w:szCs w:val="24"/>
              </w:rPr>
              <w:t>Иркутской</w:t>
            </w:r>
            <w:r w:rsidR="00C26FE6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Специалист (ы) администрации,</w:t>
            </w:r>
            <w:r w:rsidR="00C26FE6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уполномоченный (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260D10" w:rsidRPr="00213913" w:rsidTr="00DB0EF6">
        <w:trPr>
          <w:trHeight w:val="1170"/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901EF5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Муниципальный </w:t>
            </w:r>
            <w:r w:rsidR="00901EF5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  контроль на автомобильном транспорте, городском наземном электрическом транспорте и в дорожном хозяйстве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населенных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пунктов </w:t>
            </w:r>
            <w:proofErr w:type="spellStart"/>
            <w:r w:rsidR="00EF7B2C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13913" w:rsidRDefault="00260D10" w:rsidP="00DB0EF6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Специалист (ы) администрации,</w:t>
            </w:r>
            <w:r w:rsidR="00F2752B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уполномоченный (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260D10" w:rsidRPr="00213913" w:rsidRDefault="00260D10" w:rsidP="00260D10">
      <w:pPr>
        <w:shd w:val="clear" w:color="auto" w:fill="FFFFFF"/>
        <w:spacing w:before="117" w:after="117" w:line="240" w:lineRule="auto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lastRenderedPageBreak/>
        <w:t xml:space="preserve">    9.1. Муниципальный контроль за соблюдением правил благоустройства на </w:t>
      </w:r>
      <w:proofErr w:type="gramStart"/>
      <w:r w:rsidRPr="00213913">
        <w:rPr>
          <w:rFonts w:ascii="Arial" w:eastAsia="Times New Roman" w:hAnsi="Arial" w:cs="Arial"/>
          <w:sz w:val="24"/>
          <w:szCs w:val="24"/>
        </w:rPr>
        <w:t>территории  муниципального</w:t>
      </w:r>
      <w:proofErr w:type="gramEnd"/>
      <w:r w:rsidRPr="00213913"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r w:rsidR="00F2752B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2752B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области.</w:t>
      </w:r>
    </w:p>
    <w:p w:rsidR="00737822" w:rsidRPr="00213913" w:rsidRDefault="00260D10" w:rsidP="00737822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   Осуществляется в соответствии с действующим законодательством, Уставом муниципального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r w:rsidR="00F2752B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2752B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области, Правилами благоустройства территории муниципального образования </w:t>
      </w:r>
      <w:proofErr w:type="spellStart"/>
      <w:r w:rsidR="00EF7B2C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r w:rsidR="00F2752B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2752B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области», Административным регламентом  осуществления     муниципального контроля     за    соблюдением    Правил   благоустройства    на    территории муниципального   образования  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Коршуновское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  сельское  поселение </w:t>
      </w:r>
      <w:r w:rsidR="000B09D4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0B09D4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="00737822" w:rsidRPr="00213913">
        <w:rPr>
          <w:rFonts w:ascii="Arial" w:eastAsia="Times New Roman" w:hAnsi="Arial" w:cs="Arial"/>
          <w:sz w:val="24"/>
          <w:szCs w:val="24"/>
        </w:rPr>
        <w:t xml:space="preserve"> области, утвержденным решением Схода Граждан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0D25A4"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 от 07.10.2022г.№ 16</w:t>
      </w:r>
      <w:r w:rsidR="00737822" w:rsidRPr="00213913">
        <w:rPr>
          <w:rFonts w:ascii="Arial" w:eastAsia="Times New Roman" w:hAnsi="Arial" w:cs="Arial"/>
          <w:sz w:val="24"/>
          <w:szCs w:val="24"/>
        </w:rPr>
        <w:t>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Функции муниципального контроля за соблюдением правил благоустройства </w:t>
      </w:r>
      <w:proofErr w:type="gramStart"/>
      <w:r w:rsidRPr="00213913">
        <w:rPr>
          <w:rFonts w:ascii="Arial" w:eastAsia="Times New Roman" w:hAnsi="Arial" w:cs="Arial"/>
          <w:sz w:val="24"/>
          <w:szCs w:val="24"/>
        </w:rPr>
        <w:t>осуществляет  администрация</w:t>
      </w:r>
      <w:proofErr w:type="gramEnd"/>
      <w:r w:rsidRPr="00213913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C26FE6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 (должностные лица).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</w:t>
      </w:r>
      <w:r w:rsidR="006D41F7" w:rsidRPr="00213913">
        <w:rPr>
          <w:rFonts w:ascii="Arial" w:eastAsia="Times New Roman" w:hAnsi="Arial" w:cs="Arial"/>
          <w:sz w:val="24"/>
          <w:szCs w:val="24"/>
        </w:rPr>
        <w:t xml:space="preserve"> Российской Федерации, 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 и  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6D41F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    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муниципального образования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3E7A2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 xml:space="preserve">сельское поселение </w:t>
      </w:r>
      <w:r w:rsidR="003E7A27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3E7A27" w:rsidRPr="00213913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213913">
        <w:rPr>
          <w:rFonts w:ascii="Arial" w:eastAsia="Times New Roman" w:hAnsi="Arial" w:cs="Arial"/>
          <w:sz w:val="24"/>
          <w:szCs w:val="24"/>
        </w:rPr>
        <w:t>области.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   Основанием для проведения плановой проверки является ежегодный план проведения плановых проверок.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    Плановые проверки по муниципальному контролю за соблюдением правил благоустройства в отношении юридических лиц и индиви</w:t>
      </w:r>
      <w:r w:rsidR="006D41F7" w:rsidRPr="00213913">
        <w:rPr>
          <w:rFonts w:ascii="Arial" w:eastAsia="Times New Roman" w:hAnsi="Arial" w:cs="Arial"/>
          <w:sz w:val="24"/>
          <w:szCs w:val="24"/>
        </w:rPr>
        <w:t>дуальных предпринимателей в 2021</w:t>
      </w:r>
      <w:r w:rsidRPr="00213913">
        <w:rPr>
          <w:rFonts w:ascii="Arial" w:eastAsia="Times New Roman" w:hAnsi="Arial" w:cs="Arial"/>
          <w:sz w:val="24"/>
          <w:szCs w:val="24"/>
        </w:rPr>
        <w:t xml:space="preserve"> году не проводились, внеплановые проверки не осуществлялись.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    9.2. Муниципальный жилищный контроль на территории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3E7A2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 xml:space="preserve">сельское </w:t>
      </w:r>
      <w:r w:rsidRPr="00213913">
        <w:rPr>
          <w:rFonts w:ascii="Arial" w:eastAsia="Times New Roman" w:hAnsi="Arial" w:cs="Arial"/>
          <w:sz w:val="24"/>
          <w:szCs w:val="24"/>
        </w:rPr>
        <w:lastRenderedPageBreak/>
        <w:t xml:space="preserve">поселение </w:t>
      </w:r>
      <w:r w:rsidR="003E7A27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3E7A27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области, утвержденным </w:t>
      </w:r>
      <w:r w:rsidR="006D41F7" w:rsidRPr="00213913">
        <w:rPr>
          <w:rFonts w:ascii="Arial" w:eastAsia="Times New Roman" w:hAnsi="Arial" w:cs="Arial"/>
          <w:sz w:val="24"/>
          <w:szCs w:val="24"/>
        </w:rPr>
        <w:t>решением Схода граждан</w:t>
      </w:r>
      <w:r w:rsidRPr="002139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3E7A27"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D25A4" w:rsidRPr="00213913">
        <w:rPr>
          <w:rFonts w:ascii="Arial" w:eastAsia="Times New Roman" w:hAnsi="Arial" w:cs="Arial"/>
          <w:sz w:val="24"/>
          <w:szCs w:val="24"/>
        </w:rPr>
        <w:t>  от 07.10.2022г. № 17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Функции муниципального жилищного контроля осуществляет  администрация </w:t>
      </w:r>
      <w:proofErr w:type="spellStart"/>
      <w:r w:rsidR="00BF2E4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3E7A2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 (должностные лица).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4" w:history="1">
        <w:r w:rsidRPr="00213913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213913">
        <w:rPr>
          <w:rFonts w:ascii="Arial" w:eastAsia="Times New Roman" w:hAnsi="Arial" w:cs="Arial"/>
          <w:sz w:val="24"/>
          <w:szCs w:val="24"/>
        </w:rPr>
        <w:t>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795A3D" w:rsidRPr="00213913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213913">
        <w:rPr>
          <w:rFonts w:ascii="Arial" w:eastAsia="Times New Roman" w:hAnsi="Arial" w:cs="Arial"/>
          <w:sz w:val="24"/>
          <w:szCs w:val="24"/>
        </w:rPr>
        <w:t>области и  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r w:rsidR="006D41F7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r w:rsidR="003E7A2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Плановые проверки по муниципальному жилищному контролю в отношении юридических лиц и индиви</w:t>
      </w:r>
      <w:r w:rsidR="00737822" w:rsidRPr="00213913">
        <w:rPr>
          <w:rFonts w:ascii="Arial" w:eastAsia="Times New Roman" w:hAnsi="Arial" w:cs="Arial"/>
          <w:sz w:val="24"/>
          <w:szCs w:val="24"/>
        </w:rPr>
        <w:t>дуальных предпринимателей в 2021</w:t>
      </w:r>
      <w:r w:rsidRPr="00213913">
        <w:rPr>
          <w:rFonts w:ascii="Arial" w:eastAsia="Times New Roman" w:hAnsi="Arial" w:cs="Arial"/>
          <w:sz w:val="24"/>
          <w:szCs w:val="24"/>
        </w:rPr>
        <w:t xml:space="preserve"> году не проводились, внеплановые проверки не осуществлялись.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9.3. Муниципальный </w:t>
      </w:r>
      <w:r w:rsidR="00901EF5" w:rsidRPr="00213913">
        <w:rPr>
          <w:rFonts w:ascii="Arial" w:eastAsia="Times New Roman" w:hAnsi="Arial" w:cs="Arial"/>
          <w:sz w:val="24"/>
          <w:szCs w:val="24"/>
        </w:rPr>
        <w:t>  контроль на автомобиль</w:t>
      </w:r>
      <w:r w:rsidR="00386456" w:rsidRPr="00213913">
        <w:rPr>
          <w:rFonts w:ascii="Arial" w:eastAsia="Times New Roman" w:hAnsi="Arial" w:cs="Arial"/>
          <w:sz w:val="24"/>
          <w:szCs w:val="24"/>
        </w:rPr>
        <w:t>ном транс</w:t>
      </w:r>
      <w:r w:rsidR="00901EF5" w:rsidRPr="00213913">
        <w:rPr>
          <w:rFonts w:ascii="Arial" w:eastAsia="Times New Roman" w:hAnsi="Arial" w:cs="Arial"/>
          <w:sz w:val="24"/>
          <w:szCs w:val="24"/>
        </w:rPr>
        <w:t>порте, г</w:t>
      </w:r>
      <w:r w:rsidR="00386456" w:rsidRPr="00213913">
        <w:rPr>
          <w:rFonts w:ascii="Arial" w:eastAsia="Times New Roman" w:hAnsi="Arial" w:cs="Arial"/>
          <w:sz w:val="24"/>
          <w:szCs w:val="24"/>
        </w:rPr>
        <w:t>о</w:t>
      </w:r>
      <w:r w:rsidR="00901EF5" w:rsidRPr="00213913">
        <w:rPr>
          <w:rFonts w:ascii="Arial" w:eastAsia="Times New Roman" w:hAnsi="Arial" w:cs="Arial"/>
          <w:sz w:val="24"/>
          <w:szCs w:val="24"/>
        </w:rPr>
        <w:t>родском наземном электрическом транспорте и в дорожном хозяйстве</w:t>
      </w:r>
      <w:r w:rsidRPr="00213913">
        <w:rPr>
          <w:rFonts w:ascii="Arial" w:eastAsia="Times New Roman" w:hAnsi="Arial" w:cs="Arial"/>
          <w:sz w:val="24"/>
          <w:szCs w:val="24"/>
        </w:rPr>
        <w:t xml:space="preserve"> в границах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населенных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пунктов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3E7A27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Осуществляется в соответствии с действующим законодательством, административным регламентом «Осуществление муниципальног</w:t>
      </w:r>
      <w:r w:rsidR="00386456" w:rsidRPr="00213913">
        <w:rPr>
          <w:rFonts w:ascii="Arial" w:eastAsia="Times New Roman" w:hAnsi="Arial" w:cs="Arial"/>
          <w:sz w:val="24"/>
          <w:szCs w:val="24"/>
        </w:rPr>
        <w:t>о контроля на автомобильном транспорте, городском наземном электрическом транспорте и в дорожном хозяйстве</w:t>
      </w:r>
      <w:r w:rsidRPr="00213913">
        <w:rPr>
          <w:rFonts w:ascii="Arial" w:eastAsia="Times New Roman" w:hAnsi="Arial" w:cs="Arial"/>
          <w:sz w:val="24"/>
          <w:szCs w:val="24"/>
        </w:rPr>
        <w:t xml:space="preserve"> в границах населенных пунктов муниципального образования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r w:rsidR="003E7A27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3E7A27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</w:t>
      </w:r>
      <w:r w:rsidR="00737822" w:rsidRPr="00213913">
        <w:rPr>
          <w:rFonts w:ascii="Arial" w:eastAsia="Times New Roman" w:hAnsi="Arial" w:cs="Arial"/>
          <w:sz w:val="24"/>
          <w:szCs w:val="24"/>
        </w:rPr>
        <w:t>сти»», утвержденным решением Схода граждан</w:t>
      </w:r>
      <w:r w:rsidRPr="002139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</w:t>
      </w:r>
      <w:r w:rsidR="000D25A4" w:rsidRPr="00213913">
        <w:rPr>
          <w:rFonts w:ascii="Arial" w:eastAsia="Times New Roman" w:hAnsi="Arial" w:cs="Arial"/>
          <w:sz w:val="24"/>
          <w:szCs w:val="24"/>
        </w:rPr>
        <w:t>кого поселения от 07.10.2022г. № 15</w:t>
      </w:r>
      <w:r w:rsidRPr="00213913">
        <w:rPr>
          <w:rFonts w:ascii="Arial" w:eastAsia="Times New Roman" w:hAnsi="Arial" w:cs="Arial"/>
          <w:sz w:val="24"/>
          <w:szCs w:val="24"/>
        </w:rPr>
        <w:t>.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Фу</w:t>
      </w:r>
      <w:r w:rsidR="00386456" w:rsidRPr="00213913">
        <w:rPr>
          <w:rFonts w:ascii="Arial" w:eastAsia="Times New Roman" w:hAnsi="Arial" w:cs="Arial"/>
          <w:sz w:val="24"/>
          <w:szCs w:val="24"/>
        </w:rPr>
        <w:t>нкции муниципального контроля на автомобильном транспорте, городском наземном электрическом транспорте и в дорожном хозяйстве</w:t>
      </w:r>
      <w:r w:rsidRPr="00213913">
        <w:rPr>
          <w:rFonts w:ascii="Arial" w:eastAsia="Times New Roman" w:hAnsi="Arial" w:cs="Arial"/>
          <w:sz w:val="24"/>
          <w:szCs w:val="24"/>
        </w:rPr>
        <w:t xml:space="preserve"> в границах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населенных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пунктов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осуществляет  администрация 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 (должностные лица).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Задачей муниципального кон</w:t>
      </w:r>
      <w:r w:rsidR="00386456" w:rsidRPr="00213913">
        <w:rPr>
          <w:rFonts w:ascii="Arial" w:eastAsia="Times New Roman" w:hAnsi="Arial" w:cs="Arial"/>
          <w:sz w:val="24"/>
          <w:szCs w:val="24"/>
        </w:rPr>
        <w:t>троля на автомобильном транспорте, городском наземном электрическом транспорте и в дорожном хозяйстве</w:t>
      </w:r>
      <w:r w:rsidRPr="00213913">
        <w:rPr>
          <w:rFonts w:ascii="Arial" w:eastAsia="Times New Roman" w:hAnsi="Arial" w:cs="Arial"/>
          <w:sz w:val="24"/>
          <w:szCs w:val="24"/>
        </w:rPr>
        <w:t xml:space="preserve"> в границах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населенных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пунктов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</w:t>
      </w:r>
      <w:r w:rsidR="00737822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="00737822" w:rsidRPr="00213913">
        <w:rPr>
          <w:rFonts w:ascii="Arial" w:eastAsia="Times New Roman" w:hAnsi="Arial" w:cs="Arial"/>
          <w:sz w:val="24"/>
          <w:szCs w:val="24"/>
        </w:rPr>
        <w:lastRenderedPageBreak/>
        <w:t>Российской Федерации, 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 и  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Объектами профилактических мероприятий при осуществлени</w:t>
      </w:r>
      <w:r w:rsidR="00386456" w:rsidRPr="00213913">
        <w:rPr>
          <w:rFonts w:ascii="Arial" w:eastAsia="Times New Roman" w:hAnsi="Arial" w:cs="Arial"/>
          <w:sz w:val="24"/>
          <w:szCs w:val="24"/>
        </w:rPr>
        <w:t>и     муниципального контроля на автомобильном транспорте, городском наземном электрическом транспорте и в дорожном хозяйстве</w:t>
      </w:r>
      <w:r w:rsidRPr="00213913">
        <w:rPr>
          <w:rFonts w:ascii="Arial" w:eastAsia="Times New Roman" w:hAnsi="Arial" w:cs="Arial"/>
          <w:sz w:val="24"/>
          <w:szCs w:val="24"/>
        </w:rPr>
        <w:t xml:space="preserve"> в границах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населенных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пунктов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4F7B0A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Плановые прове</w:t>
      </w:r>
      <w:r w:rsidR="00386456" w:rsidRPr="00213913">
        <w:rPr>
          <w:rFonts w:ascii="Arial" w:eastAsia="Times New Roman" w:hAnsi="Arial" w:cs="Arial"/>
          <w:sz w:val="24"/>
          <w:szCs w:val="24"/>
        </w:rPr>
        <w:t xml:space="preserve">рки по муниципальному контролю на автомобильном транспорте, городском наземном электрическом транспорте и в дорожном хозяйстве </w:t>
      </w:r>
      <w:r w:rsidRPr="00213913">
        <w:rPr>
          <w:rFonts w:ascii="Arial" w:eastAsia="Times New Roman" w:hAnsi="Arial" w:cs="Arial"/>
          <w:sz w:val="24"/>
          <w:szCs w:val="24"/>
        </w:rPr>
        <w:t xml:space="preserve">в границах </w:t>
      </w:r>
      <w:proofErr w:type="spellStart"/>
      <w:r w:rsidRPr="00213913">
        <w:rPr>
          <w:rFonts w:ascii="Arial" w:eastAsia="Times New Roman" w:hAnsi="Arial" w:cs="Arial"/>
          <w:sz w:val="24"/>
          <w:szCs w:val="24"/>
        </w:rPr>
        <w:t>населенных</w:t>
      </w:r>
      <w:proofErr w:type="spellEnd"/>
      <w:r w:rsidRPr="00213913">
        <w:rPr>
          <w:rFonts w:ascii="Arial" w:eastAsia="Times New Roman" w:hAnsi="Arial" w:cs="Arial"/>
          <w:sz w:val="24"/>
          <w:szCs w:val="24"/>
        </w:rPr>
        <w:t xml:space="preserve"> пунктов </w:t>
      </w:r>
      <w:proofErr w:type="spellStart"/>
      <w:r w:rsidR="00737822" w:rsidRPr="0021391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4F7B0A" w:rsidRPr="00213913">
        <w:rPr>
          <w:rFonts w:ascii="Arial" w:eastAsia="Times New Roman" w:hAnsi="Arial" w:cs="Arial"/>
          <w:sz w:val="24"/>
          <w:szCs w:val="24"/>
        </w:rPr>
        <w:t xml:space="preserve"> </w:t>
      </w:r>
      <w:r w:rsidRPr="00213913">
        <w:rPr>
          <w:rFonts w:ascii="Arial" w:eastAsia="Times New Roman" w:hAnsi="Arial" w:cs="Arial"/>
          <w:sz w:val="24"/>
          <w:szCs w:val="24"/>
        </w:rPr>
        <w:t>сельского поселения в отношении юридических лиц и индивид</w:t>
      </w:r>
      <w:r w:rsidR="00737822" w:rsidRPr="00213913">
        <w:rPr>
          <w:rFonts w:ascii="Arial" w:eastAsia="Times New Roman" w:hAnsi="Arial" w:cs="Arial"/>
          <w:sz w:val="24"/>
          <w:szCs w:val="24"/>
        </w:rPr>
        <w:t>уальных предпринимателей на 2021</w:t>
      </w:r>
      <w:r w:rsidRPr="00213913">
        <w:rPr>
          <w:rFonts w:ascii="Arial" w:eastAsia="Times New Roman" w:hAnsi="Arial" w:cs="Arial"/>
          <w:sz w:val="24"/>
          <w:szCs w:val="24"/>
        </w:rPr>
        <w:t xml:space="preserve"> г. запланированы не были, внеплановые проверки не осуществлялись.</w:t>
      </w:r>
    </w:p>
    <w:p w:rsidR="00260D10" w:rsidRPr="00213913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</w:t>
      </w:r>
    </w:p>
    <w:p w:rsidR="00260D10" w:rsidRPr="00260D10" w:rsidRDefault="00213913" w:rsidP="00260D10">
      <w:pPr>
        <w:shd w:val="clear" w:color="auto" w:fill="FFFFFF"/>
        <w:spacing w:before="117" w:after="117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ПЛАН МЕРОПРИЯТИЙ ПО ПРОФИЛАКТИКЕ НАРУШЕНИЙ,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РЕАЛИЗУЕМЫХ  АДМИНИСТРАЦИЕЙ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КОРШУНОВСКОГО СЕЛЬСКОГО ПОСЕЛЕНИЯ В 2022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235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181"/>
        <w:gridCol w:w="2043"/>
        <w:gridCol w:w="2343"/>
      </w:tblGrid>
      <w:tr w:rsidR="00260D10" w:rsidRPr="00213913" w:rsidTr="00DB0EF6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  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60D10" w:rsidRPr="00213913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60D10" w:rsidRPr="00213913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4F7B0A">
            <w:pPr>
              <w:spacing w:before="117" w:after="117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Киренского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Иркутской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proofErr w:type="gram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 на осуществление муниципального контроля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D10" w:rsidRPr="00213913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proofErr w:type="gram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 на осуществление муниципального контроля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D10" w:rsidRPr="00213913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260D10" w:rsidRPr="00213913" w:rsidRDefault="00260D10" w:rsidP="00260D10">
      <w:pPr>
        <w:shd w:val="clear" w:color="auto" w:fill="FFFFFF"/>
        <w:spacing w:before="117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t> </w:t>
      </w:r>
    </w:p>
    <w:p w:rsidR="00DB0EF6" w:rsidRPr="00213913" w:rsidRDefault="00DB0EF6" w:rsidP="00260D10">
      <w:pPr>
        <w:shd w:val="clear" w:color="auto" w:fill="FFFFFF"/>
        <w:spacing w:before="117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B0EF6" w:rsidRPr="00213913" w:rsidRDefault="00DB0EF6" w:rsidP="00260D10">
      <w:pPr>
        <w:shd w:val="clear" w:color="auto" w:fill="FFFFFF"/>
        <w:spacing w:before="117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60D10" w:rsidRPr="00260D10" w:rsidRDefault="00213913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 III.  ПРОЕКТ ПЛАНА ПРОГРАММНЫХ МЕРОПРИЯТИЙ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ПРОФИЛАКТИКЕ НАРУШЕНИЙ НА 2022-2023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W w:w="9299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414"/>
        <w:gridCol w:w="2043"/>
        <w:gridCol w:w="2175"/>
      </w:tblGrid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  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Срок реализации </w:t>
            </w: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4F7B0A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Киренского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Иркутской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области  </w:t>
            </w:r>
            <w:r w:rsidRPr="002139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</w:t>
            </w:r>
            <w:proofErr w:type="gram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proofErr w:type="gram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13913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В течение планируемого срока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260D10" w:rsidRPr="00260D10" w:rsidTr="00DB0EF6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(ы) администрации, уполномоченный ( </w:t>
            </w:r>
            <w:proofErr w:type="spellStart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  ЦЕЛЕВЫЕ ПОКАЗАТЕЛИ ПРОГРАММЫ И ИХ ЗНАЧЕНИЯ ПО ГОДАМ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1088"/>
        <w:gridCol w:w="1098"/>
        <w:gridCol w:w="1365"/>
      </w:tblGrid>
      <w:tr w:rsidR="00260D10" w:rsidRPr="00260D10" w:rsidTr="00260D10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Период, год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D10" w:rsidRPr="00213913" w:rsidRDefault="00260D10" w:rsidP="00260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F7B0A" w:rsidRPr="002139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4F7B0A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МО  </w:t>
            </w:r>
            <w:proofErr w:type="spellStart"/>
            <w:r w:rsidR="00737822" w:rsidRPr="00213913">
              <w:rPr>
                <w:rFonts w:ascii="Arial" w:eastAsia="Times New Roman" w:hAnsi="Arial" w:cs="Arial"/>
                <w:sz w:val="24"/>
                <w:szCs w:val="24"/>
              </w:rPr>
              <w:t>Коршуновского</w:t>
            </w:r>
            <w:proofErr w:type="spellEnd"/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 сельское поселение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13913" w:rsidRDefault="00901EF5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ОЦЕНКА ЭФФЕКТИВНОСТИ ПРОГРАММЫ.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ОТЧЕТНЫЕ ПОКАЗАТЕЛИ НА 2022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260D10" w:rsidRPr="00213913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260D10" w:rsidRPr="00213913" w:rsidRDefault="00260D10" w:rsidP="004F7B0A">
      <w:pPr>
        <w:shd w:val="clear" w:color="auto" w:fill="FFFFFF"/>
        <w:spacing w:before="117" w:after="117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sz w:val="24"/>
          <w:szCs w:val="24"/>
        </w:rPr>
        <w:br/>
      </w:r>
      <w:r w:rsidR="004F7B0A" w:rsidRPr="00213913">
        <w:rPr>
          <w:rFonts w:ascii="Arial" w:eastAsia="Times New Roman" w:hAnsi="Arial" w:cs="Arial"/>
          <w:sz w:val="24"/>
          <w:szCs w:val="24"/>
        </w:rPr>
        <w:t> </w:t>
      </w:r>
      <w:r w:rsidR="004F7B0A" w:rsidRPr="00213913">
        <w:rPr>
          <w:rFonts w:ascii="Arial" w:eastAsia="Times New Roman" w:hAnsi="Arial" w:cs="Arial"/>
          <w:sz w:val="24"/>
          <w:szCs w:val="24"/>
        </w:rPr>
        <w:tab/>
      </w:r>
      <w:r w:rsidRPr="00213913">
        <w:rPr>
          <w:rFonts w:ascii="Arial" w:eastAsia="Times New Roman" w:hAnsi="Arial" w:cs="Arial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4F7B0A" w:rsidRPr="00213913">
        <w:rPr>
          <w:rFonts w:ascii="Arial" w:eastAsia="Times New Roman" w:hAnsi="Arial" w:cs="Arial"/>
          <w:sz w:val="24"/>
          <w:szCs w:val="24"/>
        </w:rPr>
        <w:t xml:space="preserve">стных лиц органа муниципального </w:t>
      </w:r>
      <w:r w:rsidRPr="00213913">
        <w:rPr>
          <w:rFonts w:ascii="Arial" w:eastAsia="Times New Roman" w:hAnsi="Arial" w:cs="Arial"/>
          <w:sz w:val="24"/>
          <w:szCs w:val="24"/>
        </w:rPr>
        <w:t>контроля .</w:t>
      </w:r>
      <w:r w:rsidRPr="00213913">
        <w:rPr>
          <w:rFonts w:ascii="Arial" w:eastAsia="Times New Roman" w:hAnsi="Arial" w:cs="Arial"/>
          <w:sz w:val="24"/>
          <w:szCs w:val="24"/>
        </w:rPr>
        <w:br/>
      </w:r>
      <w:r w:rsidRPr="00213913">
        <w:rPr>
          <w:rFonts w:ascii="Arial" w:eastAsia="Times New Roman" w:hAnsi="Arial" w:cs="Arial"/>
          <w:b/>
          <w:bCs/>
          <w:sz w:val="24"/>
          <w:szCs w:val="24"/>
        </w:rPr>
        <w:t>          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  <w:r w:rsidR="00213913"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213913">
        <w:rPr>
          <w:rFonts w:ascii="Times New Roman" w:eastAsia="Times New Roman" w:hAnsi="Times New Roman" w:cs="Times New Roman"/>
          <w:b/>
          <w:bCs/>
          <w:sz w:val="24"/>
          <w:szCs w:val="24"/>
        </w:rPr>
        <w:t>ЕКТ ОТЧЕТНЫХ ПОКАЗАТЕЛЕЙ НА 2022 И 2023</w:t>
      </w:r>
      <w:r w:rsidR="00213913"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260D10" w:rsidRPr="00213913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 xml:space="preserve">5. Информированность подконтрольных субъектов о порядке проведения проверок, правах подконтрольных </w:t>
            </w: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менее 60% опрошенных</w:t>
            </w:r>
          </w:p>
        </w:tc>
      </w:tr>
      <w:tr w:rsidR="00260D10" w:rsidRPr="00213913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13913" w:rsidRDefault="00260D10" w:rsidP="00260D10">
            <w:pPr>
              <w:spacing w:before="117" w:after="11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3913">
              <w:rPr>
                <w:rFonts w:ascii="Arial" w:eastAsia="Times New Roman" w:hAnsi="Arial" w:cs="Arial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260D10" w:rsidRPr="00213913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91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60D10" w:rsidRPr="00260D10" w:rsidRDefault="00213913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VI.  РЕСУРСНОЕ ОБЕСПЕЧЕНИЕ ПРОГРАММЫ</w:t>
      </w:r>
    </w:p>
    <w:p w:rsidR="00260D10" w:rsidRPr="00213913" w:rsidRDefault="00260D10" w:rsidP="00213913">
      <w:pPr>
        <w:shd w:val="clear" w:color="auto" w:fill="FFFFFF"/>
        <w:spacing w:before="117" w:after="117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0D10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3">
        <w:rPr>
          <w:rFonts w:ascii="Arial" w:eastAsia="Times New Roman" w:hAnsi="Arial" w:cs="Arial"/>
          <w:sz w:val="24"/>
          <w:szCs w:val="24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213913">
        <w:rPr>
          <w:rFonts w:ascii="Arial" w:eastAsia="Times New Roman" w:hAnsi="Arial" w:cs="Arial"/>
          <w:sz w:val="24"/>
          <w:szCs w:val="24"/>
        </w:rPr>
        <w:br/>
      </w:r>
      <w:r w:rsidR="004F7B0A" w:rsidRPr="00213913">
        <w:rPr>
          <w:rFonts w:ascii="Arial" w:eastAsia="Times New Roman" w:hAnsi="Arial" w:cs="Arial"/>
          <w:sz w:val="24"/>
          <w:szCs w:val="24"/>
        </w:rPr>
        <w:t> </w:t>
      </w:r>
      <w:r w:rsidR="004F7B0A" w:rsidRPr="00213913">
        <w:rPr>
          <w:rFonts w:ascii="Arial" w:eastAsia="Times New Roman" w:hAnsi="Arial" w:cs="Arial"/>
          <w:sz w:val="24"/>
          <w:szCs w:val="24"/>
        </w:rPr>
        <w:tab/>
      </w:r>
      <w:r w:rsidRPr="00213913">
        <w:rPr>
          <w:rFonts w:ascii="Arial" w:eastAsia="Times New Roman" w:hAnsi="Arial" w:cs="Arial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r w:rsidR="004F7B0A" w:rsidRPr="00213913">
        <w:rPr>
          <w:rFonts w:ascii="Arial" w:eastAsia="Times New Roman" w:hAnsi="Arial" w:cs="Arial"/>
          <w:sz w:val="24"/>
          <w:szCs w:val="24"/>
        </w:rPr>
        <w:t>Киренского</w:t>
      </w:r>
      <w:r w:rsidRPr="00213913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4F7B0A" w:rsidRPr="00213913">
        <w:rPr>
          <w:rFonts w:ascii="Arial" w:eastAsia="Times New Roman" w:hAnsi="Arial" w:cs="Arial"/>
          <w:sz w:val="24"/>
          <w:szCs w:val="24"/>
        </w:rPr>
        <w:t>Иркутской</w:t>
      </w:r>
      <w:r w:rsidRPr="00213913">
        <w:rPr>
          <w:rFonts w:ascii="Arial" w:eastAsia="Times New Roman" w:hAnsi="Arial" w:cs="Arial"/>
          <w:sz w:val="24"/>
          <w:szCs w:val="24"/>
        </w:rPr>
        <w:t xml:space="preserve"> области в информационно-телекоммуникационной сети Интернет.</w:t>
      </w:r>
    </w:p>
    <w:p w:rsidR="00E32217" w:rsidRPr="00213913" w:rsidRDefault="00E32217" w:rsidP="00213913">
      <w:pPr>
        <w:jc w:val="both"/>
        <w:rPr>
          <w:rFonts w:ascii="Arial" w:hAnsi="Arial" w:cs="Arial"/>
          <w:sz w:val="24"/>
          <w:szCs w:val="24"/>
        </w:rPr>
      </w:pPr>
    </w:p>
    <w:sectPr w:rsidR="00E32217" w:rsidRPr="00213913" w:rsidSect="00DB0E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10"/>
    <w:rsid w:val="000B09D4"/>
    <w:rsid w:val="000D25A4"/>
    <w:rsid w:val="00213913"/>
    <w:rsid w:val="00260D10"/>
    <w:rsid w:val="00386456"/>
    <w:rsid w:val="00386BAF"/>
    <w:rsid w:val="003E7A27"/>
    <w:rsid w:val="004F7B0A"/>
    <w:rsid w:val="005A225A"/>
    <w:rsid w:val="006C09AC"/>
    <w:rsid w:val="006D41F7"/>
    <w:rsid w:val="007123AB"/>
    <w:rsid w:val="00713502"/>
    <w:rsid w:val="00737822"/>
    <w:rsid w:val="00795A3D"/>
    <w:rsid w:val="00901EF5"/>
    <w:rsid w:val="009D0BA8"/>
    <w:rsid w:val="00B7040A"/>
    <w:rsid w:val="00BF2E42"/>
    <w:rsid w:val="00C26FE6"/>
    <w:rsid w:val="00C64EE5"/>
    <w:rsid w:val="00DB0EF6"/>
    <w:rsid w:val="00E32217"/>
    <w:rsid w:val="00EA6188"/>
    <w:rsid w:val="00EF7B2C"/>
    <w:rsid w:val="00F2752B"/>
    <w:rsid w:val="00F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AB96"/>
  <w15:docId w15:val="{50031F8A-9E9C-4A13-8DCD-63D44B83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0D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Воднев</cp:lastModifiedBy>
  <cp:revision>8</cp:revision>
  <cp:lastPrinted>2022-10-25T03:11:00Z</cp:lastPrinted>
  <dcterms:created xsi:type="dcterms:W3CDTF">2022-10-07T07:13:00Z</dcterms:created>
  <dcterms:modified xsi:type="dcterms:W3CDTF">2022-11-19T00:07:00Z</dcterms:modified>
</cp:coreProperties>
</file>